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F848F" w14:textId="2288AA68" w:rsidR="00BE72BA" w:rsidRDefault="001975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QZ </w:t>
      </w:r>
      <w:proofErr w:type="spellStart"/>
      <w:r w:rsidR="00BE72BA" w:rsidRPr="00BE72BA">
        <w:rPr>
          <w:rFonts w:ascii="Arial" w:hAnsi="Arial" w:cs="Arial"/>
          <w:sz w:val="28"/>
          <w:szCs w:val="28"/>
        </w:rPr>
        <w:t>Hömöopathie</w:t>
      </w:r>
      <w:proofErr w:type="spellEnd"/>
      <w:r w:rsidR="00BE72BA" w:rsidRPr="00BE72BA">
        <w:rPr>
          <w:rFonts w:ascii="Arial" w:hAnsi="Arial" w:cs="Arial"/>
          <w:sz w:val="28"/>
          <w:szCs w:val="28"/>
        </w:rPr>
        <w:t xml:space="preserve"> Treffen Heidelberg am 14.12.2023</w:t>
      </w:r>
    </w:p>
    <w:p w14:paraId="02F0F2E6" w14:textId="77777777" w:rsidR="001975FB" w:rsidRDefault="001975FB">
      <w:pPr>
        <w:rPr>
          <w:rFonts w:ascii="Arial" w:hAnsi="Arial" w:cs="Arial"/>
          <w:sz w:val="28"/>
          <w:szCs w:val="28"/>
        </w:rPr>
      </w:pPr>
    </w:p>
    <w:p w14:paraId="78C479F1" w14:textId="77777777" w:rsidR="00BE72BA" w:rsidRDefault="00BE72BA">
      <w:pPr>
        <w:rPr>
          <w:rFonts w:ascii="Arial" w:hAnsi="Arial" w:cs="Arial"/>
          <w:sz w:val="28"/>
          <w:szCs w:val="28"/>
        </w:rPr>
      </w:pPr>
    </w:p>
    <w:p w14:paraId="6977AF6E" w14:textId="2ECD569F" w:rsidR="00BE72BA" w:rsidRDefault="00BE72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Darstellen einer Kasuistik eines Patienten mit Borreliose, der mit</w:t>
      </w:r>
    </w:p>
    <w:p w14:paraId="66D632EA" w14:textId="77777777" w:rsidR="00BE72BA" w:rsidRDefault="00BE72BA">
      <w:pPr>
        <w:rPr>
          <w:rFonts w:ascii="Arial" w:hAnsi="Arial" w:cs="Arial"/>
          <w:sz w:val="28"/>
          <w:szCs w:val="28"/>
        </w:rPr>
      </w:pPr>
    </w:p>
    <w:p w14:paraId="49F7FD04" w14:textId="37C7D65F" w:rsidR="00BE72BA" w:rsidRDefault="00BE72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Mercurius </w:t>
      </w:r>
      <w:proofErr w:type="spellStart"/>
      <w:r>
        <w:rPr>
          <w:rFonts w:ascii="Arial" w:hAnsi="Arial" w:cs="Arial"/>
          <w:sz w:val="28"/>
          <w:szCs w:val="28"/>
        </w:rPr>
        <w:t>solubilis</w:t>
      </w:r>
      <w:proofErr w:type="spellEnd"/>
      <w:r>
        <w:rPr>
          <w:rFonts w:ascii="Arial" w:hAnsi="Arial" w:cs="Arial"/>
          <w:sz w:val="28"/>
          <w:szCs w:val="28"/>
        </w:rPr>
        <w:t xml:space="preserve"> eine lange Phase der Stabilität erlangen konnte.</w:t>
      </w:r>
    </w:p>
    <w:p w14:paraId="745D1D6E" w14:textId="77777777" w:rsidR="00BE72BA" w:rsidRDefault="00BE72BA">
      <w:pPr>
        <w:rPr>
          <w:rFonts w:ascii="Arial" w:hAnsi="Arial" w:cs="Arial"/>
          <w:sz w:val="28"/>
          <w:szCs w:val="28"/>
        </w:rPr>
      </w:pPr>
    </w:p>
    <w:p w14:paraId="12545DD7" w14:textId="61DE8444" w:rsidR="00BE72BA" w:rsidRDefault="00BE72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Besonderheiten der Behandlung einer Borreliose unter homöo-</w:t>
      </w:r>
    </w:p>
    <w:p w14:paraId="7E0853E8" w14:textId="77777777" w:rsidR="00BE72BA" w:rsidRDefault="00BE72BA">
      <w:pPr>
        <w:rPr>
          <w:rFonts w:ascii="Arial" w:hAnsi="Arial" w:cs="Arial"/>
          <w:sz w:val="28"/>
          <w:szCs w:val="28"/>
        </w:rPr>
      </w:pPr>
    </w:p>
    <w:p w14:paraId="1AE01485" w14:textId="351A4BE9" w:rsidR="00BE72BA" w:rsidRDefault="00BE72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pathischen Gesichtspunkten, u.a.  Einordnung unter miasmatischen </w:t>
      </w:r>
    </w:p>
    <w:p w14:paraId="7379EC85" w14:textId="77777777" w:rsidR="00BE72BA" w:rsidRDefault="00BE72BA">
      <w:pPr>
        <w:rPr>
          <w:rFonts w:ascii="Arial" w:hAnsi="Arial" w:cs="Arial"/>
          <w:sz w:val="28"/>
          <w:szCs w:val="28"/>
        </w:rPr>
      </w:pPr>
    </w:p>
    <w:p w14:paraId="1A78AC9E" w14:textId="3B63C7E2" w:rsidR="00BE72BA" w:rsidRDefault="00BE72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Gesichtspunkten. Erwähnung weiterer Behandlungsformen, die mit einer</w:t>
      </w:r>
    </w:p>
    <w:p w14:paraId="2D5F3731" w14:textId="77777777" w:rsidR="00BE72BA" w:rsidRDefault="00BE72BA">
      <w:pPr>
        <w:rPr>
          <w:rFonts w:ascii="Arial" w:hAnsi="Arial" w:cs="Arial"/>
          <w:sz w:val="28"/>
          <w:szCs w:val="28"/>
        </w:rPr>
      </w:pPr>
    </w:p>
    <w:p w14:paraId="62C87C26" w14:textId="6EBA79AA" w:rsidR="00BE72BA" w:rsidRDefault="00BE72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Homöopathischen Therapie gut zusammen gehen (</w:t>
      </w:r>
      <w:proofErr w:type="spellStart"/>
      <w:r>
        <w:rPr>
          <w:rFonts w:ascii="Arial" w:hAnsi="Arial" w:cs="Arial"/>
          <w:sz w:val="28"/>
          <w:szCs w:val="28"/>
        </w:rPr>
        <w:t>zB</w:t>
      </w:r>
      <w:proofErr w:type="spellEnd"/>
      <w:r>
        <w:rPr>
          <w:rFonts w:ascii="Arial" w:hAnsi="Arial" w:cs="Arial"/>
          <w:sz w:val="28"/>
          <w:szCs w:val="28"/>
        </w:rPr>
        <w:t xml:space="preserve"> Störfeld-</w:t>
      </w:r>
    </w:p>
    <w:p w14:paraId="7C302E40" w14:textId="77777777" w:rsidR="00BE72BA" w:rsidRDefault="00BE72BA">
      <w:pPr>
        <w:rPr>
          <w:rFonts w:ascii="Arial" w:hAnsi="Arial" w:cs="Arial"/>
          <w:sz w:val="28"/>
          <w:szCs w:val="28"/>
        </w:rPr>
      </w:pPr>
    </w:p>
    <w:p w14:paraId="79971330" w14:textId="77777777" w:rsidR="00C45BB0" w:rsidRDefault="00BE72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Sanierung</w:t>
      </w:r>
      <w:r w:rsidR="00C45BB0">
        <w:rPr>
          <w:rFonts w:ascii="Arial" w:hAnsi="Arial" w:cs="Arial"/>
          <w:sz w:val="28"/>
          <w:szCs w:val="28"/>
        </w:rPr>
        <w:t xml:space="preserve">, Phytotherapie u.a.) </w:t>
      </w:r>
      <w:r>
        <w:rPr>
          <w:rFonts w:ascii="Arial" w:hAnsi="Arial" w:cs="Arial"/>
          <w:sz w:val="28"/>
          <w:szCs w:val="28"/>
        </w:rPr>
        <w:t xml:space="preserve"> Ebenfalls wird eine Differenzierung </w:t>
      </w:r>
    </w:p>
    <w:p w14:paraId="1B32E243" w14:textId="77777777" w:rsidR="00C45BB0" w:rsidRDefault="00C45BB0">
      <w:pPr>
        <w:rPr>
          <w:rFonts w:ascii="Arial" w:hAnsi="Arial" w:cs="Arial"/>
          <w:sz w:val="28"/>
          <w:szCs w:val="28"/>
        </w:rPr>
      </w:pPr>
    </w:p>
    <w:p w14:paraId="5C1960CB" w14:textId="77777777" w:rsidR="00C45BB0" w:rsidRDefault="00BE72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verschiedener </w:t>
      </w:r>
      <w:proofErr w:type="spellStart"/>
      <w:r>
        <w:rPr>
          <w:rFonts w:ascii="Arial" w:hAnsi="Arial" w:cs="Arial"/>
          <w:sz w:val="28"/>
          <w:szCs w:val="28"/>
        </w:rPr>
        <w:t>Mercurial</w:t>
      </w:r>
      <w:proofErr w:type="spellEnd"/>
      <w:r>
        <w:rPr>
          <w:rFonts w:ascii="Arial" w:hAnsi="Arial" w:cs="Arial"/>
          <w:sz w:val="28"/>
          <w:szCs w:val="28"/>
        </w:rPr>
        <w:t>-</w:t>
      </w:r>
      <w:r w:rsidRPr="00C45BB0">
        <w:rPr>
          <w:rFonts w:ascii="Arial" w:hAnsi="Arial" w:cs="Arial"/>
          <w:sz w:val="28"/>
          <w:szCs w:val="28"/>
        </w:rPr>
        <w:t>Salze vorgenommen</w:t>
      </w:r>
      <w:r w:rsidR="001975FB" w:rsidRPr="00C45BB0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1975FB" w:rsidRPr="00C45BB0">
        <w:rPr>
          <w:rFonts w:ascii="Arial" w:hAnsi="Arial" w:cs="Arial"/>
          <w:sz w:val="28"/>
          <w:szCs w:val="28"/>
        </w:rPr>
        <w:t>Merc</w:t>
      </w:r>
      <w:proofErr w:type="spellEnd"/>
      <w:r w:rsidR="001975FB" w:rsidRPr="00C45BB0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1975FB" w:rsidRPr="00C45BB0">
        <w:rPr>
          <w:rFonts w:ascii="Arial" w:hAnsi="Arial" w:cs="Arial"/>
          <w:sz w:val="28"/>
          <w:szCs w:val="28"/>
        </w:rPr>
        <w:t>dulcis</w:t>
      </w:r>
      <w:proofErr w:type="spellEnd"/>
      <w:r w:rsidR="001975FB" w:rsidRPr="00C45BB0">
        <w:rPr>
          <w:rFonts w:ascii="Arial" w:hAnsi="Arial" w:cs="Arial"/>
          <w:sz w:val="28"/>
          <w:szCs w:val="28"/>
        </w:rPr>
        <w:t xml:space="preserve">; </w:t>
      </w:r>
      <w:proofErr w:type="spellStart"/>
      <w:r w:rsidR="001975FB" w:rsidRPr="00C45BB0">
        <w:rPr>
          <w:rFonts w:ascii="Arial" w:hAnsi="Arial" w:cs="Arial"/>
          <w:sz w:val="28"/>
          <w:szCs w:val="28"/>
        </w:rPr>
        <w:t>Merc</w:t>
      </w:r>
      <w:proofErr w:type="spellEnd"/>
      <w:r w:rsidR="001975FB" w:rsidRPr="00C45BB0">
        <w:rPr>
          <w:rFonts w:ascii="Arial" w:hAnsi="Arial" w:cs="Arial"/>
          <w:sz w:val="28"/>
          <w:szCs w:val="28"/>
        </w:rPr>
        <w:t xml:space="preserve">. </w:t>
      </w:r>
    </w:p>
    <w:p w14:paraId="1694673D" w14:textId="77777777" w:rsidR="00C45BB0" w:rsidRDefault="00C45BB0">
      <w:pPr>
        <w:rPr>
          <w:rFonts w:ascii="Arial" w:hAnsi="Arial" w:cs="Arial"/>
          <w:sz w:val="28"/>
          <w:szCs w:val="28"/>
        </w:rPr>
      </w:pPr>
    </w:p>
    <w:p w14:paraId="3CBBA936" w14:textId="54A344D4" w:rsidR="00BE72BA" w:rsidRPr="00C45BB0" w:rsidRDefault="001975FB">
      <w:pPr>
        <w:rPr>
          <w:rFonts w:ascii="Arial" w:hAnsi="Arial" w:cs="Arial"/>
          <w:sz w:val="28"/>
          <w:szCs w:val="28"/>
        </w:rPr>
      </w:pPr>
      <w:proofErr w:type="spellStart"/>
      <w:r w:rsidRPr="00C45BB0">
        <w:rPr>
          <w:rFonts w:ascii="Arial" w:hAnsi="Arial" w:cs="Arial"/>
          <w:sz w:val="28"/>
          <w:szCs w:val="28"/>
        </w:rPr>
        <w:t>corrosivus</w:t>
      </w:r>
      <w:proofErr w:type="spellEnd"/>
      <w:r w:rsidRPr="00C45BB0">
        <w:rPr>
          <w:rFonts w:ascii="Arial" w:hAnsi="Arial" w:cs="Arial"/>
          <w:sz w:val="28"/>
          <w:szCs w:val="28"/>
        </w:rPr>
        <w:t xml:space="preserve">; Merc. </w:t>
      </w:r>
      <w:proofErr w:type="spellStart"/>
      <w:r w:rsidRPr="00C45BB0">
        <w:rPr>
          <w:rFonts w:ascii="Arial" w:hAnsi="Arial" w:cs="Arial"/>
          <w:sz w:val="28"/>
          <w:szCs w:val="28"/>
        </w:rPr>
        <w:t>bromatus</w:t>
      </w:r>
      <w:proofErr w:type="spellEnd"/>
      <w:r w:rsidRPr="00C45BB0">
        <w:rPr>
          <w:rFonts w:ascii="Arial" w:hAnsi="Arial" w:cs="Arial"/>
          <w:sz w:val="28"/>
          <w:szCs w:val="28"/>
        </w:rPr>
        <w:t>).</w:t>
      </w:r>
    </w:p>
    <w:p w14:paraId="08D179E2" w14:textId="77777777" w:rsidR="001975FB" w:rsidRPr="00C45BB0" w:rsidRDefault="001975FB">
      <w:pPr>
        <w:rPr>
          <w:rFonts w:ascii="Arial" w:hAnsi="Arial" w:cs="Arial"/>
          <w:sz w:val="28"/>
          <w:szCs w:val="28"/>
        </w:rPr>
      </w:pPr>
    </w:p>
    <w:sectPr w:rsidR="001975FB" w:rsidRPr="00C45B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BA"/>
    <w:rsid w:val="001975FB"/>
    <w:rsid w:val="00BE72BA"/>
    <w:rsid w:val="00C4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5581BF"/>
  <w15:chartTrackingRefBased/>
  <w15:docId w15:val="{F0227F78-404E-024F-AA23-E54310BD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Reimers</dc:creator>
  <cp:keywords/>
  <dc:description/>
  <cp:lastModifiedBy>Beate Reimers</cp:lastModifiedBy>
  <cp:revision>2</cp:revision>
  <dcterms:created xsi:type="dcterms:W3CDTF">2023-10-15T16:40:00Z</dcterms:created>
  <dcterms:modified xsi:type="dcterms:W3CDTF">2023-10-15T16:57:00Z</dcterms:modified>
</cp:coreProperties>
</file>